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6A2C28" w:rsidR="006E7ECA" w:rsidRDefault="008750A1" w14:paraId="561D1E9F" wp14:textId="77777777">
      <w:pPr>
        <w:rPr>
          <w:rFonts w:ascii="Franklin Gothic Book" w:hAnsi="Franklin Gothic Book"/>
        </w:rPr>
      </w:pPr>
      <w:r w:rsidRPr="006A2C28">
        <w:rPr>
          <w:rFonts w:ascii="Franklin Gothic Book" w:hAnsi="Franklin Gothic Book"/>
        </w:rPr>
        <w:t>Greetings RIPL Attendees!</w:t>
      </w:r>
    </w:p>
    <w:p xmlns:wp14="http://schemas.microsoft.com/office/word/2010/wordml" w:rsidRPr="006A2C28" w:rsidR="008750A1" w:rsidRDefault="008750A1" w14:paraId="1FE5AC4A" wp14:textId="1C777FC7">
      <w:pPr>
        <w:rPr>
          <w:rFonts w:ascii="Franklin Gothic Book" w:hAnsi="Franklin Gothic Book"/>
        </w:rPr>
      </w:pPr>
      <w:r w:rsidRPr="2B1C5C55" w:rsidR="008750A1">
        <w:rPr>
          <w:rFonts w:ascii="Franklin Gothic Book" w:hAnsi="Franklin Gothic Book"/>
        </w:rPr>
        <w:t xml:space="preserve">IMLS has prepared a series of </w:t>
      </w:r>
      <w:r w:rsidRPr="2B1C5C55" w:rsidR="0AC7F390">
        <w:rPr>
          <w:rFonts w:ascii="Franklin Gothic Book" w:hAnsi="Franklin Gothic Book"/>
        </w:rPr>
        <w:t xml:space="preserve">four </w:t>
      </w:r>
      <w:r w:rsidRPr="2B1C5C55" w:rsidR="008750A1">
        <w:rPr>
          <w:rFonts w:ascii="Franklin Gothic Book" w:hAnsi="Franklin Gothic Book"/>
        </w:rPr>
        <w:t>videos</w:t>
      </w:r>
      <w:r w:rsidRPr="2B1C5C55" w:rsidR="5826305F">
        <w:rPr>
          <w:rFonts w:ascii="Franklin Gothic Book" w:hAnsi="Franklin Gothic Book"/>
        </w:rPr>
        <w:t xml:space="preserve"> and three </w:t>
      </w:r>
      <w:r w:rsidRPr="2B1C5C55" w:rsidR="008750A1">
        <w:rPr>
          <w:rFonts w:ascii="Franklin Gothic Book" w:hAnsi="Franklin Gothic Book"/>
        </w:rPr>
        <w:t>PPT deck</w:t>
      </w:r>
      <w:r w:rsidRPr="2B1C5C55" w:rsidR="77C926B8">
        <w:rPr>
          <w:rFonts w:ascii="Franklin Gothic Book" w:hAnsi="Franklin Gothic Book"/>
        </w:rPr>
        <w:t>s</w:t>
      </w:r>
      <w:r w:rsidRPr="2B1C5C55" w:rsidR="008750A1">
        <w:rPr>
          <w:rFonts w:ascii="Franklin Gothic Book" w:hAnsi="Franklin Gothic Book"/>
        </w:rPr>
        <w:t>:</w:t>
      </w:r>
    </w:p>
    <w:p xmlns:wp14="http://schemas.microsoft.com/office/word/2010/wordml" w:rsidRPr="006A2C28" w:rsidR="008750A1" w:rsidP="008750A1" w:rsidRDefault="008750A1" w14:paraId="66312F0C" wp14:textId="13B72E07">
      <w:pPr>
        <w:pStyle w:val="ListParagraph"/>
        <w:numPr>
          <w:ilvl w:val="0"/>
          <w:numId w:val="1"/>
        </w:numPr>
        <w:rPr>
          <w:rFonts w:ascii="Franklin Gothic Book" w:hAnsi="Franklin Gothic Book"/>
        </w:rPr>
      </w:pPr>
      <w:r w:rsidRPr="2E417F13" w:rsidR="008750A1">
        <w:rPr>
          <w:rFonts w:ascii="Franklin Gothic Book" w:hAnsi="Franklin Gothic Book"/>
        </w:rPr>
        <w:t xml:space="preserve">Video 1 </w:t>
      </w:r>
      <w:r w:rsidRPr="2E417F13" w:rsidR="69A72455">
        <w:rPr>
          <w:rFonts w:ascii="Franklin Gothic Book" w:hAnsi="Franklin Gothic Book"/>
        </w:rPr>
        <w:t>(</w:t>
      </w:r>
      <w:r w:rsidRPr="2E417F13" w:rsidR="3D88936B">
        <w:rPr>
          <w:rFonts w:ascii="Franklin Gothic Book" w:hAnsi="Franklin Gothic Book"/>
        </w:rPr>
        <w:t>20</w:t>
      </w:r>
      <w:r w:rsidRPr="2E417F13" w:rsidR="69A72455">
        <w:rPr>
          <w:rFonts w:ascii="Franklin Gothic Book" w:hAnsi="Franklin Gothic Book"/>
        </w:rPr>
        <w:t xml:space="preserve"> min) </w:t>
      </w:r>
      <w:r w:rsidRPr="2E417F13" w:rsidR="008750A1">
        <w:rPr>
          <w:rFonts w:ascii="Franklin Gothic Book" w:hAnsi="Franklin Gothic Book"/>
        </w:rPr>
        <w:t>/ Deck 1: Introduction and the IMLS PLS Search and Compare Tool</w:t>
      </w:r>
    </w:p>
    <w:p xmlns:wp14="http://schemas.microsoft.com/office/word/2010/wordml" w:rsidRPr="006A2C28" w:rsidR="008750A1" w:rsidP="008750A1" w:rsidRDefault="008750A1" w14:paraId="27A9A4A1" wp14:textId="602F757B">
      <w:pPr>
        <w:pStyle w:val="ListParagraph"/>
        <w:numPr>
          <w:ilvl w:val="0"/>
          <w:numId w:val="1"/>
        </w:numPr>
        <w:rPr>
          <w:rFonts w:ascii="Franklin Gothic Book" w:hAnsi="Franklin Gothic Book"/>
        </w:rPr>
      </w:pPr>
      <w:r w:rsidRPr="2B1C5C55" w:rsidR="008750A1">
        <w:rPr>
          <w:rFonts w:ascii="Franklin Gothic Book" w:hAnsi="Franklin Gothic Book"/>
        </w:rPr>
        <w:t>Video 2</w:t>
      </w:r>
      <w:r w:rsidRPr="2B1C5C55" w:rsidR="042FA388">
        <w:rPr>
          <w:rFonts w:ascii="Franklin Gothic Book" w:hAnsi="Franklin Gothic Book"/>
        </w:rPr>
        <w:t xml:space="preserve"> (12 min) </w:t>
      </w:r>
      <w:r w:rsidRPr="2B1C5C55" w:rsidR="008750A1">
        <w:rPr>
          <w:rFonts w:ascii="Franklin Gothic Book" w:hAnsi="Franklin Gothic Book"/>
        </w:rPr>
        <w:t xml:space="preserve">/ Deck 2: American Community Survey (ACS) </w:t>
      </w:r>
    </w:p>
    <w:p xmlns:wp14="http://schemas.microsoft.com/office/word/2010/wordml" w:rsidRPr="006A2C28" w:rsidR="008750A1" w:rsidP="2B1C5C55" w:rsidRDefault="008750A1" w14:paraId="25F05BE4" wp14:textId="1AF488A2">
      <w:pPr>
        <w:pStyle w:val="ListParagraph"/>
        <w:numPr>
          <w:ilvl w:val="0"/>
          <w:numId w:val="1"/>
        </w:numPr>
        <w:rPr/>
      </w:pPr>
      <w:r w:rsidRPr="2B1C5C55" w:rsidR="66D55B30">
        <w:rPr>
          <w:rFonts w:ascii="Franklin Gothic Book" w:hAnsi="Franklin Gothic Book"/>
        </w:rPr>
        <w:t xml:space="preserve">Video 3 </w:t>
      </w:r>
      <w:r w:rsidRPr="2B1C5C55" w:rsidR="45D25045">
        <w:rPr>
          <w:rFonts w:ascii="Franklin Gothic Book" w:hAnsi="Franklin Gothic Book"/>
        </w:rPr>
        <w:t>(13 min)</w:t>
      </w:r>
      <w:r w:rsidRPr="2B1C5C55" w:rsidR="4A562738">
        <w:rPr>
          <w:rFonts w:ascii="Franklin Gothic Book" w:hAnsi="Franklin Gothic Book"/>
        </w:rPr>
        <w:t xml:space="preserve"> </w:t>
      </w:r>
      <w:r w:rsidRPr="2B1C5C55" w:rsidR="66D55B30">
        <w:rPr>
          <w:rFonts w:ascii="Franklin Gothic Book" w:hAnsi="Franklin Gothic Book"/>
        </w:rPr>
        <w:t xml:space="preserve">/ Deck 2: </w:t>
      </w:r>
      <w:r w:rsidRPr="2B1C5C55" w:rsidR="008750A1">
        <w:rPr>
          <w:rFonts w:ascii="Franklin Gothic Book" w:hAnsi="Franklin Gothic Book"/>
        </w:rPr>
        <w:t>State Program Reports (SPR) Tools</w:t>
      </w:r>
    </w:p>
    <w:p xmlns:wp14="http://schemas.microsoft.com/office/word/2010/wordml" w:rsidRPr="006A2C28" w:rsidR="008750A1" w:rsidP="008750A1" w:rsidRDefault="008750A1" w14:paraId="1A1B1312" wp14:textId="31479492">
      <w:pPr>
        <w:pStyle w:val="ListParagraph"/>
        <w:numPr>
          <w:ilvl w:val="0"/>
          <w:numId w:val="1"/>
        </w:numPr>
        <w:rPr>
          <w:rFonts w:ascii="Franklin Gothic Book" w:hAnsi="Franklin Gothic Book"/>
        </w:rPr>
      </w:pPr>
      <w:r w:rsidRPr="2E417F13" w:rsidR="008750A1">
        <w:rPr>
          <w:rFonts w:ascii="Franklin Gothic Book" w:hAnsi="Franklin Gothic Book"/>
        </w:rPr>
        <w:t xml:space="preserve">Video </w:t>
      </w:r>
      <w:r w:rsidRPr="2E417F13" w:rsidR="1BFCE4D1">
        <w:rPr>
          <w:rFonts w:ascii="Franklin Gothic Book" w:hAnsi="Franklin Gothic Book"/>
        </w:rPr>
        <w:t>4</w:t>
      </w:r>
      <w:r w:rsidRPr="2E417F13" w:rsidR="008750A1">
        <w:rPr>
          <w:rFonts w:ascii="Franklin Gothic Book" w:hAnsi="Franklin Gothic Book"/>
        </w:rPr>
        <w:t xml:space="preserve"> </w:t>
      </w:r>
      <w:r w:rsidRPr="2E417F13" w:rsidR="5ABD0D51">
        <w:rPr>
          <w:rFonts w:ascii="Franklin Gothic Book" w:hAnsi="Franklin Gothic Book"/>
        </w:rPr>
        <w:t xml:space="preserve">(15 min) </w:t>
      </w:r>
      <w:r w:rsidRPr="2E417F13" w:rsidR="008750A1">
        <w:rPr>
          <w:rFonts w:ascii="Franklin Gothic Book" w:hAnsi="Franklin Gothic Book"/>
        </w:rPr>
        <w:t>/ Deck 3: Putting the Puzzle Pieces Together: Use Case</w:t>
      </w:r>
      <w:r w:rsidRPr="2E417F13" w:rsidR="31EAAC9C">
        <w:rPr>
          <w:rFonts w:ascii="Franklin Gothic Book" w:hAnsi="Franklin Gothic Book"/>
        </w:rPr>
        <w:t xml:space="preserve"> and Activity</w:t>
      </w:r>
    </w:p>
    <w:p xmlns:wp14="http://schemas.microsoft.com/office/word/2010/wordml" w:rsidRPr="006A2C28" w:rsidR="008750A1" w:rsidRDefault="008750A1" w14:paraId="57E39D35" wp14:textId="77777777">
      <w:pPr>
        <w:rPr>
          <w:rFonts w:ascii="Franklin Gothic Book" w:hAnsi="Franklin Gothic Book"/>
        </w:rPr>
      </w:pPr>
      <w:r w:rsidRPr="006A2C28">
        <w:rPr>
          <w:rFonts w:ascii="Franklin Gothic Book" w:hAnsi="Franklin Gothic Book"/>
        </w:rPr>
        <w:t>Each video includes “live” sessions with one or more of the tools (PLS Search and Compare, ACS, and/or SPR). The PPT deck that accompanies each video contains all of the slides covered in the video PLUS additional slides with more step-by-step instructions for future reference as you access and use these tools on your own.</w:t>
      </w:r>
    </w:p>
    <w:p xmlns:wp14="http://schemas.microsoft.com/office/word/2010/wordml" w:rsidRPr="006A2C28" w:rsidR="008750A1" w:rsidP="2B1C5C55" w:rsidRDefault="008750A1" w14:paraId="0E32E5E0" wp14:textId="1BDDB636">
      <w:pPr>
        <w:rPr>
          <w:rFonts w:ascii="Franklin Gothic Book" w:hAnsi="Franklin Gothic Book"/>
        </w:rPr>
      </w:pPr>
      <w:r w:rsidRPr="2B1C5C55" w:rsidR="008750A1">
        <w:rPr>
          <w:rFonts w:ascii="Franklin Gothic Book" w:hAnsi="Franklin Gothic Book"/>
        </w:rPr>
        <w:t>We sometimes run through content quickly in the video</w:t>
      </w:r>
      <w:r w:rsidRPr="2B1C5C55" w:rsidR="006A2C28">
        <w:rPr>
          <w:rFonts w:ascii="Franklin Gothic Book" w:hAnsi="Franklin Gothic Book"/>
        </w:rPr>
        <w:t>.</w:t>
      </w:r>
      <w:r w:rsidRPr="2B1C5C55" w:rsidR="008750A1">
        <w:rPr>
          <w:rFonts w:ascii="Franklin Gothic Book" w:hAnsi="Franklin Gothic Book"/>
        </w:rPr>
        <w:t xml:space="preserve"> </w:t>
      </w:r>
      <w:r w:rsidRPr="2B1C5C55" w:rsidR="006A2C28">
        <w:rPr>
          <w:rFonts w:ascii="Franklin Gothic Book" w:hAnsi="Franklin Gothic Book"/>
        </w:rPr>
        <w:t>D</w:t>
      </w:r>
      <w:r w:rsidRPr="2B1C5C55" w:rsidR="008750A1">
        <w:rPr>
          <w:rFonts w:ascii="Franklin Gothic Book" w:hAnsi="Franklin Gothic Book"/>
        </w:rPr>
        <w:t xml:space="preserve">on’t worry! The PPT deck associated with the video has all of the relevant material, which you can refer to </w:t>
      </w:r>
      <w:r w:rsidRPr="2B1C5C55" w:rsidR="006A2C28">
        <w:rPr>
          <w:rFonts w:ascii="Franklin Gothic Book" w:hAnsi="Franklin Gothic Book"/>
        </w:rPr>
        <w:t xml:space="preserve">later </w:t>
      </w:r>
      <w:r w:rsidRPr="2B1C5C55" w:rsidR="008750A1">
        <w:rPr>
          <w:rFonts w:ascii="Franklin Gothic Book" w:hAnsi="Franklin Gothic Book"/>
        </w:rPr>
        <w:t xml:space="preserve">as </w:t>
      </w:r>
      <w:r w:rsidRPr="2B1C5C55" w:rsidR="006A2C28">
        <w:rPr>
          <w:rFonts w:ascii="Franklin Gothic Book" w:hAnsi="Franklin Gothic Book"/>
        </w:rPr>
        <w:t xml:space="preserve">you might </w:t>
      </w:r>
      <w:r w:rsidRPr="2B1C5C55" w:rsidR="008750A1">
        <w:rPr>
          <w:rFonts w:ascii="Franklin Gothic Book" w:hAnsi="Franklin Gothic Book"/>
        </w:rPr>
        <w:t xml:space="preserve">need. </w:t>
      </w:r>
    </w:p>
    <w:p xmlns:wp14="http://schemas.microsoft.com/office/word/2010/wordml" w:rsidRPr="006A2C28" w:rsidR="008750A1" w:rsidRDefault="008750A1" w14:paraId="2EC96A06" wp14:textId="698FC46B">
      <w:pPr>
        <w:rPr>
          <w:rFonts w:ascii="Franklin Gothic Book" w:hAnsi="Franklin Gothic Book"/>
        </w:rPr>
      </w:pPr>
      <w:r w:rsidRPr="2E417F13" w:rsidR="008750A1">
        <w:rPr>
          <w:rFonts w:ascii="Franklin Gothic Book" w:hAnsi="Franklin Gothic Book"/>
        </w:rPr>
        <w:t xml:space="preserve">Additionally, </w:t>
      </w:r>
      <w:r w:rsidRPr="2E417F13" w:rsidR="006A2C28">
        <w:rPr>
          <w:rFonts w:ascii="Franklin Gothic Book" w:hAnsi="Franklin Gothic Book"/>
        </w:rPr>
        <w:t>there is</w:t>
      </w:r>
      <w:r w:rsidRPr="2E417F13" w:rsidR="008750A1">
        <w:rPr>
          <w:rFonts w:ascii="Franklin Gothic Book" w:hAnsi="Franklin Gothic Book"/>
        </w:rPr>
        <w:t xml:space="preserve"> a challenge </w:t>
      </w:r>
      <w:r w:rsidRPr="2E417F13" w:rsidR="006A2C28">
        <w:rPr>
          <w:rFonts w:ascii="Franklin Gothic Book" w:hAnsi="Franklin Gothic Book"/>
        </w:rPr>
        <w:t>associated with each of</w:t>
      </w:r>
      <w:r w:rsidRPr="2E417F13" w:rsidR="008750A1">
        <w:rPr>
          <w:rFonts w:ascii="Franklin Gothic Book" w:hAnsi="Franklin Gothic Book"/>
        </w:rPr>
        <w:t xml:space="preserve"> the three tools</w:t>
      </w:r>
      <w:r w:rsidRPr="2E417F13" w:rsidR="73EA32BF">
        <w:rPr>
          <w:rFonts w:ascii="Franklin Gothic Book" w:hAnsi="Franklin Gothic Book"/>
        </w:rPr>
        <w:t xml:space="preserve"> described in each PPT</w:t>
      </w:r>
      <w:r w:rsidRPr="2E417F13" w:rsidR="008750A1">
        <w:rPr>
          <w:rFonts w:ascii="Franklin Gothic Book" w:hAnsi="Franklin Gothic Book"/>
        </w:rPr>
        <w:t xml:space="preserve">. We invite you to </w:t>
      </w:r>
      <w:r w:rsidRPr="2E417F13" w:rsidR="006A2C28">
        <w:rPr>
          <w:rFonts w:ascii="Franklin Gothic Book" w:hAnsi="Franklin Gothic Book"/>
        </w:rPr>
        <w:t>use</w:t>
      </w:r>
      <w:r w:rsidRPr="2E417F13" w:rsidR="008750A1">
        <w:rPr>
          <w:rFonts w:ascii="Franklin Gothic Book" w:hAnsi="Franklin Gothic Book"/>
        </w:rPr>
        <w:t xml:space="preserve"> the tools to explore your own library and community and identify other libraries and the lessons they have learned, so you have additional information resources to inform your program planning. </w:t>
      </w:r>
    </w:p>
    <w:p w:rsidR="2B3D30CB" w:rsidP="2E417F13" w:rsidRDefault="2B3D30CB" w14:paraId="0BE3465D" w14:textId="0CE3D94E">
      <w:pPr>
        <w:pStyle w:val="Normal"/>
        <w:rPr>
          <w:rFonts w:ascii="Franklin Gothic Book" w:hAnsi="Franklin Gothic Book"/>
        </w:rPr>
      </w:pPr>
      <w:r w:rsidRPr="2E417F13" w:rsidR="2B3D30CB">
        <w:rPr>
          <w:rFonts w:ascii="Franklin Gothic Book" w:hAnsi="Franklin Gothic Book"/>
        </w:rPr>
        <w:t xml:space="preserve">We </w:t>
      </w:r>
      <w:r w:rsidRPr="2E417F13" w:rsidR="5D6AA159">
        <w:rPr>
          <w:rFonts w:ascii="Franklin Gothic Book" w:hAnsi="Franklin Gothic Book"/>
        </w:rPr>
        <w:t xml:space="preserve">also </w:t>
      </w:r>
      <w:r w:rsidRPr="2E417F13" w:rsidR="2B3D30CB">
        <w:rPr>
          <w:rFonts w:ascii="Franklin Gothic Book" w:hAnsi="Franklin Gothic Book"/>
        </w:rPr>
        <w:t xml:space="preserve">invite you to open conversations in the dedicated discussion forum, like sharing surprising findings to spark people’s </w:t>
      </w:r>
      <w:r w:rsidRPr="2E417F13" w:rsidR="4025F5AE">
        <w:rPr>
          <w:rFonts w:ascii="Franklin Gothic Book" w:hAnsi="Franklin Gothic Book"/>
        </w:rPr>
        <w:t xml:space="preserve">interest </w:t>
      </w:r>
      <w:r w:rsidRPr="2E417F13" w:rsidR="2B3D30CB">
        <w:rPr>
          <w:rFonts w:ascii="Franklin Gothic Book" w:hAnsi="Franklin Gothic Book"/>
        </w:rPr>
        <w:t xml:space="preserve">or </w:t>
      </w:r>
      <w:r w:rsidRPr="2E417F13" w:rsidR="5E338F49">
        <w:rPr>
          <w:rFonts w:ascii="Franklin Gothic Book" w:hAnsi="Franklin Gothic Book"/>
        </w:rPr>
        <w:t xml:space="preserve">asking </w:t>
      </w:r>
      <w:r w:rsidRPr="2E417F13" w:rsidR="2B3D30CB">
        <w:rPr>
          <w:rFonts w:ascii="Franklin Gothic Book" w:hAnsi="Franklin Gothic Book"/>
        </w:rPr>
        <w:t xml:space="preserve">questions </w:t>
      </w:r>
      <w:r w:rsidRPr="2E417F13" w:rsidR="30E079FD">
        <w:rPr>
          <w:rFonts w:ascii="Franklin Gothic Book" w:hAnsi="Franklin Gothic Book"/>
        </w:rPr>
        <w:t xml:space="preserve">from us </w:t>
      </w:r>
      <w:r w:rsidRPr="2E417F13" w:rsidR="2B3D30CB">
        <w:rPr>
          <w:rFonts w:ascii="Franklin Gothic Book" w:hAnsi="Franklin Gothic Book"/>
        </w:rPr>
        <w:t xml:space="preserve">for more </w:t>
      </w:r>
      <w:r w:rsidRPr="2E417F13" w:rsidR="7006AB3D">
        <w:rPr>
          <w:rFonts w:ascii="Franklin Gothic Book" w:hAnsi="Franklin Gothic Book"/>
        </w:rPr>
        <w:t>guidance or information on the tools</w:t>
      </w:r>
      <w:r w:rsidRPr="2E417F13" w:rsidR="2B3D30CB">
        <w:rPr>
          <w:rFonts w:ascii="Franklin Gothic Book" w:hAnsi="Franklin Gothic Book"/>
        </w:rPr>
        <w:t xml:space="preserve">. </w:t>
      </w:r>
      <w:r w:rsidRPr="2E417F13" w:rsidR="74970BEE">
        <w:rPr>
          <w:rFonts w:ascii="Franklin Gothic Book" w:hAnsi="Franklin Gothic Book"/>
        </w:rPr>
        <w:t xml:space="preserve">Lisa and I will regularly check the forum and love to help. </w:t>
      </w:r>
    </w:p>
    <w:p xmlns:wp14="http://schemas.microsoft.com/office/word/2010/wordml" w:rsidRPr="006A2C28" w:rsidR="006A2C28" w:rsidRDefault="006A2C28" w14:paraId="3AADD5A8" wp14:textId="77777777">
      <w:pPr>
        <w:rPr>
          <w:rFonts w:ascii="Franklin Gothic Book" w:hAnsi="Franklin Gothic Book"/>
        </w:rPr>
      </w:pPr>
      <w:r w:rsidRPr="006A2C28">
        <w:rPr>
          <w:rFonts w:ascii="Franklin Gothic Book" w:hAnsi="Franklin Gothic Book"/>
        </w:rPr>
        <w:t>Finally there are other handouts to support your engagement with these tools:</w:t>
      </w:r>
    </w:p>
    <w:p xmlns:wp14="http://schemas.microsoft.com/office/word/2010/wordml" w:rsidRPr="006A2C28" w:rsidR="006A2C28" w:rsidP="006A2C28" w:rsidRDefault="006A2C28" w14:paraId="629E2230" wp14:textId="77777777">
      <w:pPr>
        <w:pStyle w:val="ListParagraph"/>
        <w:numPr>
          <w:ilvl w:val="0"/>
          <w:numId w:val="3"/>
        </w:numPr>
        <w:rPr>
          <w:rFonts w:ascii="Franklin Gothic Book" w:hAnsi="Franklin Gothic Book"/>
        </w:rPr>
      </w:pPr>
      <w:r w:rsidRPr="006A2C28">
        <w:rPr>
          <w:rFonts w:ascii="Franklin Gothic Book" w:hAnsi="Franklin Gothic Book"/>
        </w:rPr>
        <w:t>Quick Start Guide to the PLS Search and Compare Tool</w:t>
      </w:r>
    </w:p>
    <w:p xmlns:wp14="http://schemas.microsoft.com/office/word/2010/wordml" w:rsidRPr="006A2C28" w:rsidR="006A2C28" w:rsidP="006A2C28" w:rsidRDefault="006A2C28" w14:paraId="673ABE9B" wp14:textId="77777777">
      <w:pPr>
        <w:pStyle w:val="ListParagraph"/>
        <w:numPr>
          <w:ilvl w:val="0"/>
          <w:numId w:val="3"/>
        </w:numPr>
        <w:rPr>
          <w:rFonts w:ascii="Franklin Gothic Book" w:hAnsi="Franklin Gothic Book"/>
        </w:rPr>
      </w:pPr>
      <w:r w:rsidRPr="2B1C5C55" w:rsidR="006A2C28">
        <w:rPr>
          <w:rFonts w:ascii="Franklin Gothic Book" w:hAnsi="Franklin Gothic Book"/>
        </w:rPr>
        <w:t xml:space="preserve">SPR </w:t>
      </w:r>
      <w:proofErr w:type="spellStart"/>
      <w:r w:rsidRPr="2B1C5C55" w:rsidR="006A2C28">
        <w:rPr>
          <w:rFonts w:ascii="Franklin Gothic Book" w:hAnsi="Franklin Gothic Book"/>
        </w:rPr>
        <w:t>FocalAreas</w:t>
      </w:r>
      <w:proofErr w:type="spellEnd"/>
      <w:r w:rsidRPr="2B1C5C55" w:rsidR="006A2C28">
        <w:rPr>
          <w:rFonts w:ascii="Franklin Gothic Book" w:hAnsi="Franklin Gothic Book"/>
        </w:rPr>
        <w:t xml:space="preserve"> </w:t>
      </w:r>
      <w:r w:rsidRPr="2B1C5C55" w:rsidR="006A2C28">
        <w:rPr>
          <w:rFonts w:ascii="Franklin Gothic Book" w:hAnsi="Franklin Gothic Book"/>
        </w:rPr>
        <w:t>Intents Subjects</w:t>
      </w:r>
    </w:p>
    <w:p xmlns:wp14="http://schemas.microsoft.com/office/word/2010/wordml" w:rsidRPr="006A2C28" w:rsidR="006A2C28" w:rsidP="006A2C28" w:rsidRDefault="006A2C28" w14:paraId="4956D1C2" wp14:textId="77777777">
      <w:pPr>
        <w:pStyle w:val="ListParagraph"/>
        <w:numPr>
          <w:ilvl w:val="0"/>
          <w:numId w:val="3"/>
        </w:numPr>
        <w:rPr>
          <w:rFonts w:ascii="Franklin Gothic Book" w:hAnsi="Franklin Gothic Book"/>
        </w:rPr>
      </w:pPr>
      <w:r w:rsidRPr="006A2C28">
        <w:rPr>
          <w:rFonts w:ascii="Franklin Gothic Book" w:hAnsi="Franklin Gothic Book"/>
        </w:rPr>
        <w:t>SPR Glossary</w:t>
      </w:r>
      <w:bookmarkStart w:name="_GoBack" w:id="0"/>
      <w:bookmarkEnd w:id="0"/>
    </w:p>
    <w:p xmlns:wp14="http://schemas.microsoft.com/office/word/2010/wordml" w:rsidRPr="006A2C28" w:rsidR="008750A1" w:rsidRDefault="008750A1" w14:paraId="14451C37" wp14:textId="77777777">
      <w:pPr>
        <w:rPr>
          <w:rFonts w:ascii="Franklin Gothic Book" w:hAnsi="Franklin Gothic Book"/>
        </w:rPr>
      </w:pPr>
      <w:r w:rsidRPr="006A2C28">
        <w:rPr>
          <w:rFonts w:ascii="Franklin Gothic Book" w:hAnsi="Franklin Gothic Book"/>
        </w:rPr>
        <w:t xml:space="preserve">At the session in December, we </w:t>
      </w:r>
      <w:r w:rsidR="006A2C28">
        <w:rPr>
          <w:rFonts w:ascii="Franklin Gothic Book" w:hAnsi="Franklin Gothic Book"/>
        </w:rPr>
        <w:t>look forward to a discussion with you and other attendees informed by the following general questions</w:t>
      </w:r>
      <w:r w:rsidRPr="006A2C28">
        <w:rPr>
          <w:rFonts w:ascii="Franklin Gothic Book" w:hAnsi="Franklin Gothic Book"/>
        </w:rPr>
        <w:t>:</w:t>
      </w:r>
    </w:p>
    <w:p xmlns:wp14="http://schemas.microsoft.com/office/word/2010/wordml" w:rsidRPr="006A2C28" w:rsidR="008750A1" w:rsidP="008750A1" w:rsidRDefault="008750A1" w14:paraId="6E780C85" wp14:textId="77777777">
      <w:pPr>
        <w:pStyle w:val="ListParagraph"/>
        <w:numPr>
          <w:ilvl w:val="0"/>
          <w:numId w:val="2"/>
        </w:numPr>
        <w:rPr>
          <w:rFonts w:ascii="Franklin Gothic Book" w:hAnsi="Franklin Gothic Book"/>
        </w:rPr>
      </w:pPr>
      <w:r w:rsidRPr="006A2C28">
        <w:rPr>
          <w:rFonts w:ascii="Franklin Gothic Book" w:hAnsi="Franklin Gothic Book"/>
        </w:rPr>
        <w:t>What did you learn when you completed each challenge? Were there any surprises or data that was new to you, which you found particularly interesting?</w:t>
      </w:r>
    </w:p>
    <w:p xmlns:wp14="http://schemas.microsoft.com/office/word/2010/wordml" w:rsidRPr="006A2C28" w:rsidR="008750A1" w:rsidP="008750A1" w:rsidRDefault="008750A1" w14:paraId="458C5CBF" wp14:textId="77777777">
      <w:pPr>
        <w:pStyle w:val="ListParagraph"/>
        <w:numPr>
          <w:ilvl w:val="0"/>
          <w:numId w:val="2"/>
        </w:numPr>
        <w:rPr>
          <w:rFonts w:ascii="Franklin Gothic Book" w:hAnsi="Franklin Gothic Book"/>
        </w:rPr>
      </w:pPr>
      <w:r w:rsidRPr="006A2C28">
        <w:rPr>
          <w:rFonts w:ascii="Franklin Gothic Book" w:hAnsi="Franklin Gothic Book"/>
        </w:rPr>
        <w:t xml:space="preserve">What other tips and tricks did you learn </w:t>
      </w:r>
      <w:r w:rsidRPr="006A2C28" w:rsidR="006A2C28">
        <w:rPr>
          <w:rFonts w:ascii="Franklin Gothic Book" w:hAnsi="Franklin Gothic Book"/>
        </w:rPr>
        <w:t>by</w:t>
      </w:r>
      <w:r w:rsidRPr="006A2C28">
        <w:rPr>
          <w:rFonts w:ascii="Franklin Gothic Book" w:hAnsi="Franklin Gothic Book"/>
        </w:rPr>
        <w:t xml:space="preserve"> using the tools that may be useful to share with other RIPL attendees?</w:t>
      </w:r>
    </w:p>
    <w:p xmlns:wp14="http://schemas.microsoft.com/office/word/2010/wordml" w:rsidRPr="006A2C28" w:rsidR="008750A1" w:rsidP="008750A1" w:rsidRDefault="006A2C28" w14:paraId="786BADD0" wp14:textId="77777777">
      <w:pPr>
        <w:pStyle w:val="ListParagraph"/>
        <w:numPr>
          <w:ilvl w:val="0"/>
          <w:numId w:val="2"/>
        </w:numPr>
        <w:rPr>
          <w:rFonts w:ascii="Franklin Gothic Book" w:hAnsi="Franklin Gothic Book"/>
        </w:rPr>
      </w:pPr>
      <w:r w:rsidRPr="2E417F13" w:rsidR="006A2C28">
        <w:rPr>
          <w:rFonts w:ascii="Franklin Gothic Book" w:hAnsi="Franklin Gothic Book"/>
        </w:rPr>
        <w:t>What else do you need to know when planning programs that you were not able to track down via the three tools we included (PLS Search and Compare, ACS, and SPR)? What other data tools have you used that other RIPL attendees might find helpful?</w:t>
      </w:r>
    </w:p>
    <w:p w:rsidR="25224645" w:rsidP="2E417F13" w:rsidRDefault="25224645" w14:paraId="7D2ABE58" w14:textId="1DC72243">
      <w:pPr>
        <w:pStyle w:val="Normal"/>
        <w:rPr>
          <w:rFonts w:ascii="Franklin Gothic Book" w:hAnsi="Franklin Gothic Book"/>
        </w:rPr>
      </w:pPr>
      <w:r w:rsidRPr="2E417F13" w:rsidR="25224645">
        <w:rPr>
          <w:rFonts w:ascii="Franklin Gothic Book" w:hAnsi="Franklin Gothic Book"/>
        </w:rPr>
        <w:t xml:space="preserve">In December, we can also set up exploratory case studies by smaller break out group based on common interests. </w:t>
      </w:r>
    </w:p>
    <w:p xmlns:wp14="http://schemas.microsoft.com/office/word/2010/wordml" w:rsidRPr="006A2C28" w:rsidR="008750A1" w:rsidRDefault="008750A1" w14:paraId="672A6659" wp14:textId="77777777">
      <w:pPr>
        <w:rPr>
          <w:rFonts w:ascii="Franklin Gothic Book" w:hAnsi="Franklin Gothic Book"/>
        </w:rPr>
      </w:pPr>
    </w:p>
    <w:p xmlns:wp14="http://schemas.microsoft.com/office/word/2010/wordml" w:rsidRPr="006A2C28" w:rsidR="008750A1" w:rsidRDefault="008750A1" w14:paraId="0A37501D" wp14:textId="77777777">
      <w:pPr>
        <w:rPr>
          <w:rFonts w:ascii="Franklin Gothic Book" w:hAnsi="Franklin Gothic Book"/>
        </w:rPr>
      </w:pPr>
    </w:p>
    <w:sectPr w:rsidRPr="006A2C28" w:rsidR="008750A1">
      <w:head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F83AD6" w:rsidP="006A2C28" w:rsidRDefault="00F83AD6" w14:paraId="02EB378F" wp14:textId="77777777">
      <w:pPr>
        <w:spacing w:after="0" w:line="240" w:lineRule="auto"/>
      </w:pPr>
      <w:r>
        <w:separator/>
      </w:r>
    </w:p>
  </w:endnote>
  <w:endnote w:type="continuationSeparator" w:id="0">
    <w:p xmlns:wp14="http://schemas.microsoft.com/office/word/2010/wordml" w:rsidR="00F83AD6" w:rsidP="006A2C28" w:rsidRDefault="00F83AD6" w14:paraId="6A05A80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F83AD6" w:rsidP="006A2C28" w:rsidRDefault="00F83AD6" w14:paraId="5A39BBE3" wp14:textId="77777777">
      <w:pPr>
        <w:spacing w:after="0" w:line="240" w:lineRule="auto"/>
      </w:pPr>
      <w:r>
        <w:separator/>
      </w:r>
    </w:p>
  </w:footnote>
  <w:footnote w:type="continuationSeparator" w:id="0">
    <w:p xmlns:wp14="http://schemas.microsoft.com/office/word/2010/wordml" w:rsidR="00F83AD6" w:rsidP="006A2C28" w:rsidRDefault="00F83AD6" w14:paraId="41C8F396"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A2C28" w:rsidR="006A2C28" w:rsidRDefault="006A2C28" w14:paraId="27792D54" wp14:textId="77777777">
    <w:pPr>
      <w:pStyle w:val="Header"/>
      <w:rPr>
        <w:rFonts w:ascii="Franklin Gothic Book" w:hAnsi="Franklin Gothic Book"/>
        <w:color w:val="7030A0"/>
      </w:rPr>
    </w:pPr>
    <w:r w:rsidRPr="006A2C28">
      <w:rPr>
        <w:rFonts w:ascii="Franklin Gothic Book" w:hAnsi="Franklin Gothic Book"/>
        <w:color w:val="7030A0"/>
      </w:rPr>
      <w:t>RIPL 2020 - Leveraging Federal Data to Piece Together the Program Planning Puzzle</w:t>
    </w:r>
  </w:p>
  <w:p xmlns:wp14="http://schemas.microsoft.com/office/word/2010/wordml" w:rsidR="006A2C28" w:rsidRDefault="006A2C28" w14:paraId="5DAB6C7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AC7D9C"/>
    <w:multiLevelType w:val="hybridMultilevel"/>
    <w:tmpl w:val="220461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51F7D00"/>
    <w:multiLevelType w:val="hybridMultilevel"/>
    <w:tmpl w:val="9B1602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86C4C17"/>
    <w:multiLevelType w:val="hybridMultilevel"/>
    <w:tmpl w:val="8348F6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A1"/>
    <w:rsid w:val="006A2C28"/>
    <w:rsid w:val="006E7ECA"/>
    <w:rsid w:val="008750A1"/>
    <w:rsid w:val="00F45D8A"/>
    <w:rsid w:val="00F83AD6"/>
    <w:rsid w:val="042FA388"/>
    <w:rsid w:val="04A36C25"/>
    <w:rsid w:val="0AC7F390"/>
    <w:rsid w:val="159BDC5F"/>
    <w:rsid w:val="1B657FDA"/>
    <w:rsid w:val="1BFCE4D1"/>
    <w:rsid w:val="25224645"/>
    <w:rsid w:val="27C9276A"/>
    <w:rsid w:val="2B1C5C55"/>
    <w:rsid w:val="2B3D30CB"/>
    <w:rsid w:val="2B5DA197"/>
    <w:rsid w:val="2E417F13"/>
    <w:rsid w:val="30E079FD"/>
    <w:rsid w:val="31EAAC9C"/>
    <w:rsid w:val="3D88936B"/>
    <w:rsid w:val="3F6483BD"/>
    <w:rsid w:val="4025F5AE"/>
    <w:rsid w:val="423E1AAB"/>
    <w:rsid w:val="45D25045"/>
    <w:rsid w:val="4A562738"/>
    <w:rsid w:val="4B9AF957"/>
    <w:rsid w:val="5826305F"/>
    <w:rsid w:val="5ABD0D51"/>
    <w:rsid w:val="5D6AA159"/>
    <w:rsid w:val="5E338F49"/>
    <w:rsid w:val="624C7365"/>
    <w:rsid w:val="66D55B30"/>
    <w:rsid w:val="69A72455"/>
    <w:rsid w:val="6BD79A01"/>
    <w:rsid w:val="7006AB3D"/>
    <w:rsid w:val="73EA32BF"/>
    <w:rsid w:val="74970BEE"/>
    <w:rsid w:val="75A7D56B"/>
    <w:rsid w:val="77C926B8"/>
    <w:rsid w:val="7EFFE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FECA4-BDFF-4E35-9718-10C3E18E9620}"/>
  <w14:docId w14:val="197A35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750A1"/>
    <w:pPr>
      <w:ind w:left="720"/>
      <w:contextualSpacing/>
    </w:pPr>
  </w:style>
  <w:style w:type="paragraph" w:styleId="Header">
    <w:name w:val="header"/>
    <w:basedOn w:val="Normal"/>
    <w:link w:val="HeaderChar"/>
    <w:uiPriority w:val="99"/>
    <w:unhideWhenUsed/>
    <w:rsid w:val="006A2C28"/>
    <w:pPr>
      <w:tabs>
        <w:tab w:val="center" w:pos="4680"/>
        <w:tab w:val="right" w:pos="9360"/>
      </w:tabs>
      <w:spacing w:after="0" w:line="240" w:lineRule="auto"/>
    </w:pPr>
  </w:style>
  <w:style w:type="character" w:styleId="HeaderChar" w:customStyle="1">
    <w:name w:val="Header Char"/>
    <w:basedOn w:val="DefaultParagraphFont"/>
    <w:link w:val="Header"/>
    <w:uiPriority w:val="99"/>
    <w:rsid w:val="006A2C28"/>
  </w:style>
  <w:style w:type="paragraph" w:styleId="Footer">
    <w:name w:val="footer"/>
    <w:basedOn w:val="Normal"/>
    <w:link w:val="FooterChar"/>
    <w:uiPriority w:val="99"/>
    <w:unhideWhenUsed/>
    <w:rsid w:val="006A2C28"/>
    <w:pPr>
      <w:tabs>
        <w:tab w:val="center" w:pos="4680"/>
        <w:tab w:val="right" w:pos="9360"/>
      </w:tabs>
      <w:spacing w:after="0" w:line="240" w:lineRule="auto"/>
    </w:pPr>
  </w:style>
  <w:style w:type="character" w:styleId="FooterChar" w:customStyle="1">
    <w:name w:val="Footer Char"/>
    <w:basedOn w:val="DefaultParagraphFont"/>
    <w:link w:val="Footer"/>
    <w:uiPriority w:val="99"/>
    <w:rsid w:val="006A2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f2418e1062e77d5fb7473a12811b4872">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9631f3e24199a5d854d9d163f105406"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78CFE8-8EB3-4F81-B1D4-E84394842496}"/>
</file>

<file path=customXml/itemProps2.xml><?xml version="1.0" encoding="utf-8"?>
<ds:datastoreItem xmlns:ds="http://schemas.openxmlformats.org/officeDocument/2006/customXml" ds:itemID="{1C255C82-3241-4AD3-955A-7931D391B3F4}"/>
</file>

<file path=customXml/itemProps3.xml><?xml version="1.0" encoding="utf-8"?>
<ds:datastoreItem xmlns:ds="http://schemas.openxmlformats.org/officeDocument/2006/customXml" ds:itemID="{66266C8B-8ED2-438E-9B86-A71C621877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Frehill</dc:creator>
  <keywords/>
  <dc:description/>
  <lastModifiedBy>Marisa Pelczar</lastModifiedBy>
  <revision>3</revision>
  <dcterms:created xsi:type="dcterms:W3CDTF">2020-11-04T15:40:00.0000000Z</dcterms:created>
  <dcterms:modified xsi:type="dcterms:W3CDTF">2020-11-05T00:16:30.9810709Z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